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13199" w:rsidP="00963498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全自动</w:t>
      </w:r>
      <w:r w:rsidRPr="00813199">
        <w:rPr>
          <w:rFonts w:asciiTheme="minorEastAsia" w:eastAsiaTheme="minorEastAsia" w:hAnsiTheme="minorEastAsia" w:hint="eastAsia"/>
          <w:b/>
          <w:sz w:val="32"/>
          <w:szCs w:val="32"/>
        </w:rPr>
        <w:t>阴道分泌检测仪</w:t>
      </w:r>
      <w:r w:rsidR="00963498" w:rsidRPr="00963498">
        <w:rPr>
          <w:rFonts w:asciiTheme="minorEastAsia" w:eastAsiaTheme="minorEastAsia" w:hAnsiTheme="minorEastAsia" w:hint="eastAsia"/>
          <w:b/>
          <w:sz w:val="32"/>
          <w:szCs w:val="32"/>
        </w:rPr>
        <w:t>及配套耗材需求书</w:t>
      </w:r>
    </w:p>
    <w:p w:rsidR="00FF73F8" w:rsidRPr="00FF73F8" w:rsidRDefault="0079099E" w:rsidP="00FF73F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</w:t>
      </w:r>
      <w:r w:rsidR="00FF73F8">
        <w:rPr>
          <w:rFonts w:asciiTheme="minorEastAsia" w:eastAsiaTheme="minorEastAsia" w:hAnsiTheme="minorEastAsia" w:hint="eastAsia"/>
          <w:sz w:val="28"/>
          <w:szCs w:val="28"/>
        </w:rPr>
        <w:t>性能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 w:rsidR="00FF73F8" w:rsidRPr="00FF73F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79099E" w:rsidRPr="0079099E" w:rsidRDefault="00FF73F8" w:rsidP="0079099E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智能化：能自动镜检及自动干化学；</w:t>
      </w:r>
    </w:p>
    <w:p w:rsidR="0079099E" w:rsidRDefault="00FF73F8" w:rsidP="00FF73F8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检测速度：每小时至少能检测80个标本</w:t>
      </w:r>
      <w:r w:rsidR="0079099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9099E" w:rsidRDefault="00FF73F8" w:rsidP="00FF73F8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检测项目：可单独选择形态学或干化学模式，也可两者同时选择</w:t>
      </w:r>
      <w:r w:rsidR="0079099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9099E" w:rsidRDefault="00FF73F8" w:rsidP="00FF73F8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形态学：可自动识别霉菌、菌丝、线索细胞、滴虫、上皮细胞、白细胞、红细胞等有形成分</w:t>
      </w:r>
      <w:r w:rsidR="0079099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FF73F8" w:rsidRPr="0079099E" w:rsidRDefault="00FF73F8" w:rsidP="00FF73F8">
      <w:pPr>
        <w:pStyle w:val="a3"/>
        <w:numPr>
          <w:ilvl w:val="0"/>
          <w:numId w:val="6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干化学：至少可检测以下五个项目：过氧化氢酶、白细胞酯酶、细菌性唾液酸酶、脯氨酸氨基肽酶、乙酰氨基葡萄糖苷</w:t>
      </w:r>
      <w:r w:rsidR="0079099E" w:rsidRPr="0079099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9099E" w:rsidRPr="0079099E" w:rsidRDefault="00FF73F8" w:rsidP="0079099E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染色模式：可选择染色模式或不染色模式</w:t>
      </w:r>
      <w:r w:rsidR="0079099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9099E" w:rsidRDefault="00FF73F8" w:rsidP="00FF73F8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自动稀释：可自动检测样本浊度，高浓度样本能自动稀释后检测</w:t>
      </w:r>
      <w:r w:rsidR="0079099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9099E" w:rsidRDefault="00FF73F8" w:rsidP="00FF73F8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计算机配置：配置电脑一台，且能连接LIS系统</w:t>
      </w:r>
      <w:r w:rsidR="0079099E" w:rsidRPr="0079099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B9478D" w:rsidRPr="0079099E" w:rsidRDefault="00B9478D" w:rsidP="00FF73F8">
      <w:pPr>
        <w:pStyle w:val="a3"/>
        <w:numPr>
          <w:ilvl w:val="0"/>
          <w:numId w:val="5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099E">
        <w:rPr>
          <w:rFonts w:asciiTheme="minorEastAsia" w:eastAsiaTheme="minorEastAsia" w:hAnsiTheme="minorEastAsia" w:hint="eastAsia"/>
          <w:sz w:val="28"/>
          <w:szCs w:val="28"/>
        </w:rPr>
        <w:t>配套</w:t>
      </w:r>
      <w:r w:rsidR="00327968" w:rsidRPr="0079099E">
        <w:rPr>
          <w:rFonts w:asciiTheme="minorEastAsia" w:eastAsiaTheme="minorEastAsia" w:hAnsiTheme="minorEastAsia" w:hint="eastAsia"/>
          <w:sz w:val="28"/>
          <w:szCs w:val="28"/>
        </w:rPr>
        <w:t>一次性使用</w:t>
      </w:r>
      <w:r w:rsidRPr="0079099E">
        <w:rPr>
          <w:rFonts w:asciiTheme="minorEastAsia" w:eastAsiaTheme="minorEastAsia" w:hAnsiTheme="minorEastAsia" w:hint="eastAsia"/>
          <w:sz w:val="28"/>
          <w:szCs w:val="28"/>
        </w:rPr>
        <w:t>耗材</w:t>
      </w:r>
      <w:r w:rsidR="00327968" w:rsidRPr="0079099E">
        <w:rPr>
          <w:rFonts w:asciiTheme="minorEastAsia" w:eastAsiaTheme="minorEastAsia" w:hAnsiTheme="minorEastAsia" w:hint="eastAsia"/>
          <w:sz w:val="28"/>
          <w:szCs w:val="28"/>
        </w:rPr>
        <w:t>试剂盒</w:t>
      </w:r>
      <w:r w:rsidRPr="0079099E">
        <w:rPr>
          <w:rFonts w:asciiTheme="minorEastAsia" w:eastAsiaTheme="minorEastAsia" w:hAnsiTheme="minorEastAsia" w:hint="eastAsia"/>
          <w:sz w:val="28"/>
          <w:szCs w:val="28"/>
        </w:rPr>
        <w:t>清单及价格</w:t>
      </w:r>
      <w:r w:rsidR="00185A4C" w:rsidRPr="0079099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B9478D" w:rsidRPr="007909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3DE"/>
    <w:multiLevelType w:val="hybridMultilevel"/>
    <w:tmpl w:val="7108E400"/>
    <w:lvl w:ilvl="0" w:tplc="C532A99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E4AA4"/>
    <w:multiLevelType w:val="hybridMultilevel"/>
    <w:tmpl w:val="91063782"/>
    <w:lvl w:ilvl="0" w:tplc="EEF263AE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DD7216"/>
    <w:multiLevelType w:val="hybridMultilevel"/>
    <w:tmpl w:val="9E583988"/>
    <w:lvl w:ilvl="0" w:tplc="4D08C5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F36D0B"/>
    <w:multiLevelType w:val="hybridMultilevel"/>
    <w:tmpl w:val="F872B7CE"/>
    <w:lvl w:ilvl="0" w:tplc="03B6C8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272FA4"/>
    <w:multiLevelType w:val="hybridMultilevel"/>
    <w:tmpl w:val="DA8CA644"/>
    <w:lvl w:ilvl="0" w:tplc="6A04A89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DA35348"/>
    <w:multiLevelType w:val="hybridMultilevel"/>
    <w:tmpl w:val="54CA3CC4"/>
    <w:lvl w:ilvl="0" w:tplc="423EBE70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022C"/>
    <w:rsid w:val="001110BA"/>
    <w:rsid w:val="0011591F"/>
    <w:rsid w:val="00177F6E"/>
    <w:rsid w:val="00185A4C"/>
    <w:rsid w:val="002D058B"/>
    <w:rsid w:val="00323B43"/>
    <w:rsid w:val="00327968"/>
    <w:rsid w:val="003D37D8"/>
    <w:rsid w:val="00426133"/>
    <w:rsid w:val="004358AB"/>
    <w:rsid w:val="0079099E"/>
    <w:rsid w:val="00813199"/>
    <w:rsid w:val="00893EB0"/>
    <w:rsid w:val="008B7726"/>
    <w:rsid w:val="008C071F"/>
    <w:rsid w:val="00914965"/>
    <w:rsid w:val="00954BAB"/>
    <w:rsid w:val="00963498"/>
    <w:rsid w:val="00B9478D"/>
    <w:rsid w:val="00CC07CE"/>
    <w:rsid w:val="00D31D50"/>
    <w:rsid w:val="00E16B97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2008-09-11T17:20:00Z</dcterms:created>
  <dcterms:modified xsi:type="dcterms:W3CDTF">2024-08-13T13:18:00Z</dcterms:modified>
</cp:coreProperties>
</file>